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7F" w:rsidRPr="00A305E9" w:rsidRDefault="00A305E9">
      <w:pPr>
        <w:pStyle w:val="Textkrp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A305E9">
        <w:rPr>
          <w:rFonts w:asciiTheme="minorHAnsi" w:hAnsiTheme="minorHAnsi" w:cstheme="minorHAnsi"/>
          <w:b/>
          <w:sz w:val="20"/>
          <w:szCs w:val="20"/>
        </w:rPr>
        <w:t xml:space="preserve">Kürzung der EEG-Vergütung für Solardachanlagen bedroht Bürgerenergieprojekte </w:t>
      </w:r>
      <w:r w:rsidRPr="00A305E9">
        <w:rPr>
          <w:rFonts w:asciiTheme="minorHAnsi" w:hAnsiTheme="minorHAnsi" w:cstheme="minorHAnsi"/>
          <w:b/>
          <w:sz w:val="20"/>
          <w:szCs w:val="20"/>
          <w:highlight w:val="yellow"/>
        </w:rPr>
        <w:t>in Ort/Region</w:t>
      </w:r>
    </w:p>
    <w:p w:rsidR="00A305E9" w:rsidRDefault="00A305E9">
      <w:pPr>
        <w:pStyle w:val="Textkrper"/>
        <w:rPr>
          <w:rFonts w:ascii="Calibri" w:hAnsi="Calibri"/>
          <w:sz w:val="20"/>
          <w:szCs w:val="20"/>
        </w:rPr>
      </w:pP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</w:rPr>
        <w:t>Sehr geehrt...</w:t>
      </w:r>
    </w:p>
    <w:p w:rsidR="003F2632" w:rsidRDefault="003F2632">
      <w:pPr>
        <w:pStyle w:val="Textkrper"/>
        <w:rPr>
          <w:rFonts w:ascii="Calibri" w:hAnsi="Calibri"/>
          <w:sz w:val="20"/>
          <w:szCs w:val="20"/>
        </w:rPr>
      </w:pPr>
      <w:r w:rsidRPr="003F2632">
        <w:rPr>
          <w:rFonts w:ascii="Calibri" w:hAnsi="Calibri"/>
          <w:sz w:val="20"/>
          <w:szCs w:val="20"/>
        </w:rPr>
        <w:t xml:space="preserve">wie erst Anfang November völlig überraschend bekannt wurde, plant die Bundesregierung mit dem Energiesammelgesetz im Hau-Ruck-Verfahren die Vergütung von </w:t>
      </w:r>
      <w:proofErr w:type="spellStart"/>
      <w:r w:rsidRPr="003F2632">
        <w:rPr>
          <w:rFonts w:ascii="Calibri" w:hAnsi="Calibri"/>
          <w:sz w:val="20"/>
          <w:szCs w:val="20"/>
        </w:rPr>
        <w:t>Aufdach</w:t>
      </w:r>
      <w:proofErr w:type="spellEnd"/>
      <w:r w:rsidRPr="003F2632">
        <w:rPr>
          <w:rFonts w:ascii="Calibri" w:hAnsi="Calibri"/>
          <w:sz w:val="20"/>
          <w:szCs w:val="20"/>
        </w:rPr>
        <w:t>-Photovoltaikanlagen zwischen 40 und 750 kW um 20 Prozent zum 01.01.2019 zu senken.</w:t>
      </w:r>
      <w:r>
        <w:rPr>
          <w:rFonts w:ascii="Calibri" w:hAnsi="Calibri"/>
          <w:sz w:val="20"/>
          <w:szCs w:val="20"/>
        </w:rPr>
        <w:t xml:space="preserve"> </w:t>
      </w:r>
      <w:r w:rsidR="000837BB">
        <w:rPr>
          <w:rFonts w:ascii="Calibri" w:hAnsi="Calibri"/>
          <w:sz w:val="20"/>
          <w:szCs w:val="20"/>
        </w:rPr>
        <w:t xml:space="preserve"> </w:t>
      </w:r>
    </w:p>
    <w:p w:rsidR="000837BB" w:rsidRDefault="003F2632">
      <w:pPr>
        <w:pStyle w:val="Textkrper"/>
      </w:pPr>
      <w:r>
        <w:rPr>
          <w:rFonts w:ascii="Calibri" w:hAnsi="Calibri"/>
          <w:sz w:val="20"/>
          <w:szCs w:val="20"/>
        </w:rPr>
        <w:t>D</w:t>
      </w:r>
      <w:r w:rsidR="007E109E">
        <w:rPr>
          <w:rFonts w:ascii="Calibri" w:hAnsi="Calibri"/>
          <w:sz w:val="20"/>
          <w:szCs w:val="20"/>
        </w:rPr>
        <w:t xml:space="preserve">as Energiesammelgesetz ist ein weiterer herber Schlag gegen die dezentrale Energiewende und insbesondere gegen Akteure der Bürgerenergie </w:t>
      </w:r>
      <w:r w:rsidR="007E109E">
        <w:rPr>
          <w:rFonts w:ascii="Calibri" w:hAnsi="Calibri"/>
          <w:sz w:val="20"/>
          <w:szCs w:val="20"/>
          <w:highlight w:val="yellow"/>
        </w:rPr>
        <w:t>wie die/den XXX</w:t>
      </w:r>
      <w:r w:rsidR="007E109E">
        <w:rPr>
          <w:rFonts w:ascii="Calibri" w:hAnsi="Calibri"/>
          <w:sz w:val="20"/>
          <w:szCs w:val="20"/>
        </w:rPr>
        <w:t xml:space="preserve">. </w:t>
      </w:r>
      <w:r w:rsidR="000837BB">
        <w:rPr>
          <w:rFonts w:ascii="Calibri" w:hAnsi="Calibri"/>
          <w:sz w:val="20"/>
          <w:szCs w:val="20"/>
        </w:rPr>
        <w:t>Größere</w:t>
      </w:r>
      <w:r>
        <w:rPr>
          <w:rFonts w:ascii="Calibri" w:hAnsi="Calibri"/>
          <w:sz w:val="20"/>
          <w:szCs w:val="20"/>
        </w:rPr>
        <w:t xml:space="preserve"> </w:t>
      </w:r>
      <w:r w:rsidR="000837BB">
        <w:rPr>
          <w:rFonts w:ascii="Calibri" w:hAnsi="Calibri"/>
          <w:sz w:val="20"/>
          <w:szCs w:val="20"/>
        </w:rPr>
        <w:t xml:space="preserve">PV-Dachanlagen Anlagen sind insbesondere eine Domäne der Bürgerenergie. </w:t>
      </w:r>
      <w:r>
        <w:rPr>
          <w:rFonts w:ascii="Calibri" w:hAnsi="Calibri"/>
          <w:sz w:val="20"/>
          <w:szCs w:val="20"/>
        </w:rPr>
        <w:t xml:space="preserve">Die geplanten </w:t>
      </w:r>
      <w:r w:rsidR="007E109E">
        <w:rPr>
          <w:rFonts w:ascii="Calibri" w:hAnsi="Calibri"/>
          <w:sz w:val="20"/>
          <w:szCs w:val="20"/>
        </w:rPr>
        <w:t xml:space="preserve">Kürzungen bei der Photovoltaik </w:t>
      </w:r>
      <w:r>
        <w:rPr>
          <w:rFonts w:ascii="Calibri" w:hAnsi="Calibri"/>
          <w:sz w:val="20"/>
          <w:szCs w:val="20"/>
        </w:rPr>
        <w:t xml:space="preserve">würden </w:t>
      </w:r>
      <w:r w:rsidR="007E109E">
        <w:rPr>
          <w:rFonts w:ascii="Calibri" w:hAnsi="Calibri"/>
          <w:sz w:val="20"/>
          <w:szCs w:val="20"/>
        </w:rPr>
        <w:t>kurzfristig unzählige Projekte</w:t>
      </w:r>
      <w:r w:rsidR="000837BB">
        <w:rPr>
          <w:rFonts w:ascii="Calibri" w:hAnsi="Calibri"/>
          <w:sz w:val="20"/>
          <w:szCs w:val="20"/>
        </w:rPr>
        <w:t xml:space="preserve"> gefä</w:t>
      </w:r>
      <w:r>
        <w:rPr>
          <w:rFonts w:ascii="Calibri" w:hAnsi="Calibri"/>
          <w:sz w:val="20"/>
          <w:szCs w:val="20"/>
        </w:rPr>
        <w:t>h</w:t>
      </w:r>
      <w:r w:rsidR="000837BB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den</w:t>
      </w:r>
      <w:r w:rsidR="007E109E">
        <w:rPr>
          <w:rFonts w:ascii="Calibri" w:hAnsi="Calibri"/>
          <w:sz w:val="20"/>
          <w:szCs w:val="20"/>
        </w:rPr>
        <w:t xml:space="preserve">, auch bei uns </w:t>
      </w:r>
      <w:r w:rsidR="007E109E">
        <w:rPr>
          <w:rFonts w:ascii="Calibri" w:hAnsi="Calibri"/>
          <w:sz w:val="20"/>
          <w:szCs w:val="20"/>
          <w:highlight w:val="yellow"/>
        </w:rPr>
        <w:t>in der Region XXX</w:t>
      </w:r>
      <w:r w:rsidR="007E109E">
        <w:rPr>
          <w:rFonts w:ascii="Calibri" w:hAnsi="Calibri"/>
          <w:sz w:val="20"/>
          <w:szCs w:val="20"/>
        </w:rPr>
        <w:t xml:space="preserve">. </w:t>
      </w:r>
      <w:r w:rsidR="000837BB">
        <w:rPr>
          <w:rFonts w:ascii="Calibri" w:hAnsi="Calibri"/>
          <w:sz w:val="20"/>
          <w:szCs w:val="20"/>
        </w:rPr>
        <w:t xml:space="preserve"> </w:t>
      </w:r>
      <w:r w:rsidR="007E109E">
        <w:rPr>
          <w:rFonts w:ascii="Calibri" w:hAnsi="Calibri"/>
          <w:sz w:val="20"/>
          <w:szCs w:val="20"/>
        </w:rPr>
        <w:t xml:space="preserve">Wenn die Vergütung von </w:t>
      </w:r>
      <w:proofErr w:type="spellStart"/>
      <w:r w:rsidR="007E109E">
        <w:rPr>
          <w:rFonts w:ascii="Calibri" w:hAnsi="Calibri"/>
          <w:sz w:val="20"/>
          <w:szCs w:val="20"/>
        </w:rPr>
        <w:t>Aufdach</w:t>
      </w:r>
      <w:proofErr w:type="spellEnd"/>
      <w:r w:rsidR="007E109E">
        <w:rPr>
          <w:rFonts w:ascii="Calibri" w:hAnsi="Calibri"/>
          <w:sz w:val="20"/>
          <w:szCs w:val="20"/>
        </w:rPr>
        <w:t>-Photovoltaikanlagen um 20 Prozent und de</w:t>
      </w:r>
      <w:r w:rsidR="000837BB">
        <w:rPr>
          <w:rFonts w:ascii="Calibri" w:hAnsi="Calibri"/>
          <w:sz w:val="20"/>
          <w:szCs w:val="20"/>
        </w:rPr>
        <w:t>r</w:t>
      </w:r>
      <w:r w:rsidR="007E109E">
        <w:rPr>
          <w:rFonts w:ascii="Calibri" w:hAnsi="Calibri"/>
          <w:sz w:val="20"/>
          <w:szCs w:val="20"/>
        </w:rPr>
        <w:t xml:space="preserve"> Mieterstrom-Zuschlag damit um bis zu 60 Prozent </w:t>
      </w:r>
      <w:proofErr w:type="gramStart"/>
      <w:r w:rsidR="007E109E">
        <w:rPr>
          <w:rFonts w:ascii="Calibri" w:hAnsi="Calibri"/>
          <w:sz w:val="20"/>
          <w:szCs w:val="20"/>
        </w:rPr>
        <w:t>senkt</w:t>
      </w:r>
      <w:proofErr w:type="gramEnd"/>
      <w:r w:rsidR="007E109E">
        <w:rPr>
          <w:rFonts w:ascii="Calibri" w:hAnsi="Calibri"/>
          <w:sz w:val="20"/>
          <w:szCs w:val="20"/>
        </w:rPr>
        <w:t>, werden Vertrauensschutz und Investitionssicherheit mit Füßen getreten.</w:t>
      </w:r>
      <w:r w:rsidR="007E109E" w:rsidRPr="007E109E">
        <w:rPr>
          <w:rFonts w:ascii="Calibri" w:hAnsi="Calibri"/>
          <w:sz w:val="20"/>
          <w:szCs w:val="20"/>
        </w:rPr>
        <w:t xml:space="preserve"> </w:t>
      </w:r>
    </w:p>
    <w:p w:rsidR="007E109E" w:rsidRPr="005B30E5" w:rsidRDefault="007E109E" w:rsidP="007E109E">
      <w:pPr>
        <w:pStyle w:val="Textkrp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highlight w:val="yellow"/>
        </w:rPr>
        <w:t>Wir, Die/Der XXX</w:t>
      </w:r>
      <w:r>
        <w:rPr>
          <w:rFonts w:ascii="Calibri" w:hAnsi="Calibri"/>
          <w:sz w:val="20"/>
          <w:szCs w:val="20"/>
        </w:rPr>
        <w:t xml:space="preserve"> projektiert und betreibt Photovoltaik-Anlagen in der </w:t>
      </w:r>
      <w:r>
        <w:rPr>
          <w:rFonts w:ascii="Calibri" w:hAnsi="Calibri"/>
          <w:sz w:val="20"/>
          <w:szCs w:val="20"/>
          <w:highlight w:val="yellow"/>
        </w:rPr>
        <w:t>Region XXX</w:t>
      </w:r>
      <w:r>
        <w:rPr>
          <w:rFonts w:ascii="Calibri" w:hAnsi="Calibri"/>
          <w:sz w:val="20"/>
          <w:szCs w:val="20"/>
        </w:rPr>
        <w:t>. Für 2019 haben wir</w:t>
      </w:r>
      <w:r w:rsidRPr="005B30E5">
        <w:rPr>
          <w:rFonts w:ascii="Calibri" w:hAnsi="Calibri"/>
          <w:sz w:val="20"/>
          <w:szCs w:val="20"/>
        </w:rPr>
        <w:t xml:space="preserve">, </w:t>
      </w:r>
      <w:r w:rsidRPr="005B30E5">
        <w:rPr>
          <w:rFonts w:ascii="Calibri" w:hAnsi="Calibri"/>
          <w:i/>
          <w:color w:val="00B050"/>
          <w:sz w:val="20"/>
          <w:szCs w:val="20"/>
          <w:highlight w:val="yellow"/>
        </w:rPr>
        <w:t>die + Name</w:t>
      </w:r>
      <w:r w:rsidRPr="005B30E5">
        <w:rPr>
          <w:rFonts w:ascii="Calibri" w:hAnsi="Calibri"/>
          <w:sz w:val="20"/>
          <w:szCs w:val="20"/>
          <w:highlight w:val="yellow"/>
        </w:rPr>
        <w:t>,</w:t>
      </w:r>
      <w:r w:rsidRPr="005B30E5">
        <w:rPr>
          <w:rFonts w:ascii="Calibri" w:hAnsi="Calibri"/>
          <w:sz w:val="20"/>
          <w:szCs w:val="20"/>
        </w:rPr>
        <w:t xml:space="preserve"> </w:t>
      </w:r>
      <w:r w:rsidRPr="007E109E">
        <w:rPr>
          <w:rFonts w:ascii="Calibri" w:hAnsi="Calibri"/>
          <w:sz w:val="20"/>
          <w:szCs w:val="20"/>
        </w:rPr>
        <w:t>folgende Projekte geplant</w:t>
      </w:r>
      <w:r w:rsidRPr="005B30E5">
        <w:rPr>
          <w:rFonts w:ascii="Calibri" w:hAnsi="Calibri"/>
          <w:sz w:val="20"/>
          <w:szCs w:val="20"/>
        </w:rPr>
        <w:t>:</w:t>
      </w:r>
    </w:p>
    <w:p w:rsidR="007E109E" w:rsidRPr="005B30E5" w:rsidRDefault="007E109E" w:rsidP="007E109E">
      <w:pPr>
        <w:pStyle w:val="Textkrpe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B30E5">
        <w:rPr>
          <w:rFonts w:ascii="Calibri" w:hAnsi="Calibri"/>
          <w:sz w:val="20"/>
          <w:szCs w:val="20"/>
        </w:rPr>
        <w:t>xxx</w:t>
      </w:r>
    </w:p>
    <w:p w:rsidR="007E109E" w:rsidRPr="005B30E5" w:rsidRDefault="007E109E" w:rsidP="007E109E">
      <w:pPr>
        <w:pStyle w:val="Textkrpe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B30E5">
        <w:rPr>
          <w:rFonts w:ascii="Calibri" w:hAnsi="Calibri"/>
          <w:sz w:val="20"/>
          <w:szCs w:val="20"/>
        </w:rPr>
        <w:t>xxx</w:t>
      </w:r>
    </w:p>
    <w:p w:rsidR="007E109E" w:rsidRPr="005B30E5" w:rsidRDefault="007E109E" w:rsidP="007E109E">
      <w:pPr>
        <w:pStyle w:val="Textkrpe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B30E5">
        <w:rPr>
          <w:rFonts w:ascii="Calibri" w:hAnsi="Calibri"/>
          <w:sz w:val="20"/>
          <w:szCs w:val="20"/>
        </w:rPr>
        <w:t>xxx</w:t>
      </w:r>
    </w:p>
    <w:p w:rsidR="007E109E" w:rsidRPr="00135F14" w:rsidRDefault="007E109E" w:rsidP="007E109E">
      <w:pPr>
        <w:pStyle w:val="Textkrp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Die Planungen, der Kaufvertrag und die Kosten </w:t>
      </w:r>
      <w:r>
        <w:rPr>
          <w:rFonts w:ascii="Calibri" w:hAnsi="Calibri"/>
          <w:sz w:val="20"/>
          <w:szCs w:val="20"/>
          <w:highlight w:val="yellow"/>
        </w:rPr>
        <w:t>sind fixiert</w:t>
      </w:r>
      <w:r>
        <w:rPr>
          <w:rFonts w:ascii="Calibri" w:hAnsi="Calibri"/>
          <w:sz w:val="20"/>
          <w:szCs w:val="20"/>
        </w:rPr>
        <w:t xml:space="preserve"> und die Fertigstellung </w:t>
      </w:r>
      <w:r>
        <w:rPr>
          <w:rFonts w:ascii="Calibri" w:hAnsi="Calibri"/>
          <w:sz w:val="20"/>
          <w:szCs w:val="20"/>
          <w:highlight w:val="yellow"/>
        </w:rPr>
        <w:t>sollte XX/ 2019</w:t>
      </w:r>
      <w:r>
        <w:rPr>
          <w:rFonts w:ascii="Calibri" w:hAnsi="Calibri"/>
          <w:sz w:val="20"/>
          <w:szCs w:val="20"/>
        </w:rPr>
        <w:t xml:space="preserve"> erfolgen. Mit der Vergütungsabsenkung um 20 Prozent </w:t>
      </w:r>
      <w:r w:rsidR="003F2632" w:rsidRPr="003F2632">
        <w:rPr>
          <w:rFonts w:ascii="Calibri" w:hAnsi="Calibri"/>
          <w:sz w:val="20"/>
          <w:szCs w:val="20"/>
        </w:rPr>
        <w:t>wären diese Projekte nicht mehr wirtschaftlich und müssten gestoppt werden</w:t>
      </w:r>
      <w:r w:rsidR="003F263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Pr="00135F14">
        <w:rPr>
          <w:rFonts w:ascii="Calibri" w:hAnsi="Calibri"/>
          <w:sz w:val="20"/>
          <w:szCs w:val="20"/>
          <w:highlight w:val="yellow"/>
        </w:rPr>
        <w:t>XXX</w:t>
      </w:r>
      <w:r>
        <w:rPr>
          <w:rFonts w:ascii="Calibri" w:hAnsi="Calibri"/>
          <w:sz w:val="20"/>
          <w:szCs w:val="20"/>
        </w:rPr>
        <w:t xml:space="preserve"> Arbeitsstunden wären umsonst, der Schaden </w:t>
      </w:r>
      <w:r w:rsidRPr="00135F14">
        <w:rPr>
          <w:rFonts w:ascii="Calibri" w:hAnsi="Calibri"/>
          <w:sz w:val="20"/>
          <w:szCs w:val="20"/>
          <w:highlight w:val="yellow"/>
        </w:rPr>
        <w:t>in Höhe von XXX</w:t>
      </w:r>
      <w:r>
        <w:rPr>
          <w:rFonts w:ascii="Calibri" w:hAnsi="Calibri"/>
          <w:sz w:val="20"/>
          <w:szCs w:val="20"/>
        </w:rPr>
        <w:t xml:space="preserve"> durch schon getätigte Investitionen wäre </w:t>
      </w:r>
      <w:r>
        <w:rPr>
          <w:rFonts w:ascii="Calibri" w:hAnsi="Calibri"/>
          <w:sz w:val="20"/>
          <w:szCs w:val="20"/>
          <w:highlight w:val="yellow"/>
        </w:rPr>
        <w:t>zu ersetzen</w:t>
      </w:r>
      <w:r>
        <w:rPr>
          <w:rFonts w:ascii="Calibri" w:hAnsi="Calibri"/>
          <w:sz w:val="20"/>
          <w:szCs w:val="20"/>
        </w:rPr>
        <w:t xml:space="preserve"> und das Potential von rund </w:t>
      </w:r>
      <w:r>
        <w:rPr>
          <w:rFonts w:ascii="Calibri" w:hAnsi="Calibri"/>
          <w:sz w:val="20"/>
          <w:szCs w:val="20"/>
          <w:highlight w:val="yellow"/>
        </w:rPr>
        <w:t>XXX MWh</w:t>
      </w:r>
      <w:r>
        <w:rPr>
          <w:rFonts w:ascii="Calibri" w:hAnsi="Calibri"/>
          <w:sz w:val="20"/>
          <w:szCs w:val="20"/>
        </w:rPr>
        <w:t xml:space="preserve"> CO</w:t>
      </w:r>
      <w:r>
        <w:rPr>
          <w:rFonts w:ascii="Calibri" w:hAnsi="Calibri"/>
          <w:sz w:val="20"/>
          <w:szCs w:val="20"/>
          <w:vertAlign w:val="subscript"/>
        </w:rPr>
        <w:t>2</w:t>
      </w:r>
      <w:r>
        <w:rPr>
          <w:rFonts w:ascii="Calibri" w:hAnsi="Calibri"/>
          <w:sz w:val="20"/>
          <w:szCs w:val="20"/>
        </w:rPr>
        <w:t xml:space="preserve">-frei erzeugten Stromes vernichtet. Dies stellt uns und unsere Mitglieder vor </w:t>
      </w:r>
      <w:r w:rsidRPr="00370B79">
        <w:rPr>
          <w:rFonts w:ascii="Calibri" w:hAnsi="Calibri"/>
          <w:sz w:val="20"/>
          <w:szCs w:val="20"/>
        </w:rPr>
        <w:t>immense Schwierigkeiten.</w:t>
      </w:r>
      <w:r>
        <w:rPr>
          <w:rFonts w:ascii="Calibri" w:hAnsi="Calibri"/>
          <w:sz w:val="20"/>
          <w:szCs w:val="20"/>
        </w:rPr>
        <w:t xml:space="preserve"> </w:t>
      </w:r>
      <w:r w:rsidRPr="00135F14">
        <w:rPr>
          <w:rFonts w:ascii="Calibri" w:hAnsi="Calibri"/>
          <w:sz w:val="20"/>
          <w:szCs w:val="20"/>
        </w:rPr>
        <w:t>Weitere vergleichbare Projekte könnten wir 2019 nicht mehr entwickeln.</w:t>
      </w:r>
      <w:r w:rsidRPr="007E109E">
        <w:rPr>
          <w:rFonts w:ascii="Calibri" w:hAnsi="Calibri"/>
          <w:sz w:val="20"/>
          <w:szCs w:val="20"/>
        </w:rPr>
        <w:t xml:space="preserve"> </w:t>
      </w:r>
    </w:p>
    <w:p w:rsidR="003F2632" w:rsidRPr="003F2632" w:rsidRDefault="000837BB" w:rsidP="003F2632">
      <w:pPr>
        <w:pStyle w:val="Textkrp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Nach Jahren des Stillstands und des Verlustes zehntausender Jobs ist die Solarbranche 2018 wieder langsam in Fahrt gekommen. Nun </w:t>
      </w:r>
      <w:r w:rsidR="003F2632" w:rsidRPr="003F2632">
        <w:rPr>
          <w:rFonts w:ascii="Calibri" w:hAnsi="Calibri"/>
          <w:sz w:val="20"/>
          <w:szCs w:val="20"/>
        </w:rPr>
        <w:t xml:space="preserve">käme er 2019 ein weiteres Mal weitgehend zum Erliegen – und das in einem Bereich mit hoher Akzeptanz, der keine Probleme bei Akzeptanz, Naturschutz oder Netzausbau erzeugt. </w:t>
      </w:r>
    </w:p>
    <w:p w:rsidR="003F2632" w:rsidRPr="003F2632" w:rsidRDefault="003F2632" w:rsidP="003F2632">
      <w:pPr>
        <w:pStyle w:val="Textkrper"/>
        <w:rPr>
          <w:rFonts w:ascii="Calibri" w:hAnsi="Calibri"/>
          <w:sz w:val="20"/>
          <w:szCs w:val="20"/>
        </w:rPr>
      </w:pPr>
      <w:r w:rsidRPr="003F2632">
        <w:rPr>
          <w:rFonts w:ascii="Calibri" w:hAnsi="Calibri"/>
          <w:sz w:val="20"/>
          <w:szCs w:val="20"/>
        </w:rPr>
        <w:t>Solarenergie ist Bürgerenergie und genießt über alle Parteigrenzen hinweg sehr hohe Zustimmung in der Bevölkerung. Ohne einen massiven Ausbau der Solarstromerzeugung ist jede ernsthafte Energie- und Klimapolitik in Deutschland zum Scheitern verurteilt – mit allen bekannten Folgen.</w:t>
      </w:r>
    </w:p>
    <w:p w:rsidR="003F2632" w:rsidRPr="003F2632" w:rsidRDefault="003F2632" w:rsidP="003F2632">
      <w:pPr>
        <w:pStyle w:val="Textkrper"/>
        <w:rPr>
          <w:rFonts w:ascii="Calibri" w:hAnsi="Calibri"/>
          <w:sz w:val="20"/>
          <w:szCs w:val="20"/>
        </w:rPr>
      </w:pPr>
      <w:r w:rsidRPr="003F2632">
        <w:rPr>
          <w:rFonts w:ascii="Calibri" w:hAnsi="Calibri"/>
          <w:sz w:val="20"/>
          <w:szCs w:val="20"/>
        </w:rPr>
        <w:t>Mit dem extrem kurzfristig öffentlich gewordenen umfangreichen Gesetzesentwurf sollten wir offenbar nicht nur überrascht, sondern überrumpelt werden. Das ist einer Demokratie unwürdig.</w:t>
      </w:r>
    </w:p>
    <w:p w:rsidR="003F2632" w:rsidRDefault="003F2632" w:rsidP="003F2632">
      <w:pPr>
        <w:pStyle w:val="Textkrper"/>
        <w:rPr>
          <w:rFonts w:ascii="Calibri" w:hAnsi="Calibri"/>
          <w:sz w:val="20"/>
          <w:szCs w:val="20"/>
        </w:rPr>
      </w:pPr>
      <w:r w:rsidRPr="003F2632">
        <w:rPr>
          <w:rFonts w:ascii="Calibri" w:hAnsi="Calibri"/>
          <w:sz w:val="20"/>
          <w:szCs w:val="20"/>
        </w:rPr>
        <w:t>Wir fordern Sie deshalb eindringlich auf, sich dafür einzusetzen, dass die Förderkürzung so nicht umgesetzt wird und bitten kurzfristig um ein Gespräch.</w:t>
      </w:r>
    </w:p>
    <w:p w:rsidR="003F2632" w:rsidRDefault="003F2632">
      <w:pPr>
        <w:pStyle w:val="Textkrper"/>
        <w:rPr>
          <w:rFonts w:ascii="Calibri" w:hAnsi="Calibri"/>
          <w:sz w:val="20"/>
          <w:szCs w:val="20"/>
        </w:rPr>
      </w:pP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</w:rPr>
        <w:t xml:space="preserve">Wir schließen uns des Weiteren der ausführlichen </w:t>
      </w:r>
      <w:hyperlink r:id="rId6">
        <w:r>
          <w:rPr>
            <w:rStyle w:val="Internetverknpfung"/>
            <w:rFonts w:ascii="Calibri" w:hAnsi="Calibri"/>
            <w:sz w:val="20"/>
            <w:szCs w:val="20"/>
          </w:rPr>
          <w:t>Stellungnahme</w:t>
        </w:r>
      </w:hyperlink>
      <w:r>
        <w:rPr>
          <w:rFonts w:ascii="Calibri" w:hAnsi="Calibri"/>
          <w:sz w:val="20"/>
          <w:szCs w:val="20"/>
        </w:rPr>
        <w:t xml:space="preserve"> des </w:t>
      </w:r>
      <w:proofErr w:type="gramStart"/>
      <w:r>
        <w:rPr>
          <w:rFonts w:ascii="Calibri" w:hAnsi="Calibri"/>
          <w:sz w:val="20"/>
          <w:szCs w:val="20"/>
        </w:rPr>
        <w:t>Bündnis</w:t>
      </w:r>
      <w:proofErr w:type="gramEnd"/>
      <w:r>
        <w:rPr>
          <w:rFonts w:ascii="Calibri" w:hAnsi="Calibri"/>
          <w:sz w:val="20"/>
          <w:szCs w:val="20"/>
        </w:rPr>
        <w:t xml:space="preserve"> Bürgerenergie an.</w:t>
      </w: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</w:rPr>
        <w:t>Mit freundlichen Grüßen</w:t>
      </w: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</w:rPr>
        <w:t>xxx.</w:t>
      </w: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  <w:highlight w:val="yellow"/>
        </w:rPr>
        <w:t>Kontakt angeben und Kurzbeschreibung der BEG</w:t>
      </w:r>
    </w:p>
    <w:sectPr w:rsidR="00F22D7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D45"/>
    <w:multiLevelType w:val="hybridMultilevel"/>
    <w:tmpl w:val="BADC1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7F"/>
    <w:rsid w:val="000837BB"/>
    <w:rsid w:val="000E55C4"/>
    <w:rsid w:val="000E773D"/>
    <w:rsid w:val="00135F14"/>
    <w:rsid w:val="00276111"/>
    <w:rsid w:val="00370B79"/>
    <w:rsid w:val="003E65B0"/>
    <w:rsid w:val="003F2632"/>
    <w:rsid w:val="007E109E"/>
    <w:rsid w:val="008D5C88"/>
    <w:rsid w:val="00A305E9"/>
    <w:rsid w:val="00F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329">
    <w:name w:val="ListLabel 329"/>
    <w:qFormat/>
    <w:rPr>
      <w:rFonts w:ascii="Calibri" w:hAnsi="Calibri"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20">
    <w:name w:val="ListLabel 320"/>
    <w:qFormat/>
    <w:rPr>
      <w:rFonts w:ascii="Calibri" w:hAnsi="Calibri"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38">
    <w:name w:val="ListLabel 338"/>
    <w:qFormat/>
    <w:rPr>
      <w:rFonts w:ascii="Calibri" w:hAnsi="Calibri"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ascii="Calibri" w:hAnsi="Calibri" w:cs="OpenSymbol"/>
      <w:b w:val="0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ascii="Calibri" w:hAnsi="Calibri"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Calibri" w:hAnsi="Calibri" w:cs="OpenSymbol;Arial Unicode MS"/>
      <w:sz w:val="20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cs="OpenSymbol;Arial Unicode MS"/>
    </w:rPr>
  </w:style>
  <w:style w:type="character" w:customStyle="1" w:styleId="ListLabel371">
    <w:name w:val="ListLabel 371"/>
    <w:qFormat/>
    <w:rPr>
      <w:rFonts w:cs="OpenSymbol;Arial Unicode MS"/>
    </w:rPr>
  </w:style>
  <w:style w:type="character" w:customStyle="1" w:styleId="ListLabel372">
    <w:name w:val="ListLabel 372"/>
    <w:qFormat/>
    <w:rPr>
      <w:rFonts w:cs="OpenSymbol;Arial Unicode MS"/>
    </w:rPr>
  </w:style>
  <w:style w:type="character" w:customStyle="1" w:styleId="ListLabel373">
    <w:name w:val="ListLabel 373"/>
    <w:qFormat/>
    <w:rPr>
      <w:rFonts w:cs="OpenSymbol;Arial Unicode MS"/>
    </w:rPr>
  </w:style>
  <w:style w:type="character" w:customStyle="1" w:styleId="ListLabel374">
    <w:name w:val="ListLabel 374"/>
    <w:qFormat/>
    <w:rPr>
      <w:rFonts w:ascii="Calibri" w:hAnsi="Calibri" w:cs="Symbol"/>
      <w:sz w:val="20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Calibri" w:hAnsi="Calibri" w:cs="OpenSymbol"/>
      <w:sz w:val="20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Calibri" w:hAnsi="Calibri" w:cs="OpenSymbol"/>
      <w:b w:val="0"/>
      <w:sz w:val="20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401">
    <w:name w:val="ListLabel 401"/>
    <w:qFormat/>
    <w:rPr>
      <w:rFonts w:ascii="Calibri" w:hAnsi="Calibri"/>
      <w:sz w:val="20"/>
      <w:szCs w:val="20"/>
    </w:rPr>
  </w:style>
  <w:style w:type="character" w:customStyle="1" w:styleId="ListLabel402">
    <w:name w:val="ListLabel 402"/>
    <w:qFormat/>
    <w:rPr>
      <w:rFonts w:ascii="Calibri" w:hAnsi="Calibri"/>
      <w:sz w:val="20"/>
      <w:szCs w:val="20"/>
    </w:rPr>
  </w:style>
  <w:style w:type="character" w:customStyle="1" w:styleId="ListLabel403">
    <w:name w:val="ListLabel 403"/>
    <w:qFormat/>
    <w:rPr>
      <w:rFonts w:ascii="Calibri" w:hAnsi="Calibri"/>
      <w:sz w:val="20"/>
      <w:szCs w:val="20"/>
    </w:rPr>
  </w:style>
  <w:style w:type="character" w:customStyle="1" w:styleId="ListLabel404">
    <w:name w:val="ListLabel 404"/>
    <w:qFormat/>
    <w:rPr>
      <w:rFonts w:ascii="Calibri" w:hAnsi="Calibri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Mangal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7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73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329">
    <w:name w:val="ListLabel 329"/>
    <w:qFormat/>
    <w:rPr>
      <w:rFonts w:ascii="Calibri" w:hAnsi="Calibri"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20">
    <w:name w:val="ListLabel 320"/>
    <w:qFormat/>
    <w:rPr>
      <w:rFonts w:ascii="Calibri" w:hAnsi="Calibri"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38">
    <w:name w:val="ListLabel 338"/>
    <w:qFormat/>
    <w:rPr>
      <w:rFonts w:ascii="Calibri" w:hAnsi="Calibri"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ascii="Calibri" w:hAnsi="Calibri" w:cs="OpenSymbol"/>
      <w:b w:val="0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ascii="Calibri" w:hAnsi="Calibri"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Calibri" w:hAnsi="Calibri" w:cs="OpenSymbol;Arial Unicode MS"/>
      <w:sz w:val="20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cs="OpenSymbol;Arial Unicode MS"/>
    </w:rPr>
  </w:style>
  <w:style w:type="character" w:customStyle="1" w:styleId="ListLabel371">
    <w:name w:val="ListLabel 371"/>
    <w:qFormat/>
    <w:rPr>
      <w:rFonts w:cs="OpenSymbol;Arial Unicode MS"/>
    </w:rPr>
  </w:style>
  <w:style w:type="character" w:customStyle="1" w:styleId="ListLabel372">
    <w:name w:val="ListLabel 372"/>
    <w:qFormat/>
    <w:rPr>
      <w:rFonts w:cs="OpenSymbol;Arial Unicode MS"/>
    </w:rPr>
  </w:style>
  <w:style w:type="character" w:customStyle="1" w:styleId="ListLabel373">
    <w:name w:val="ListLabel 373"/>
    <w:qFormat/>
    <w:rPr>
      <w:rFonts w:cs="OpenSymbol;Arial Unicode MS"/>
    </w:rPr>
  </w:style>
  <w:style w:type="character" w:customStyle="1" w:styleId="ListLabel374">
    <w:name w:val="ListLabel 374"/>
    <w:qFormat/>
    <w:rPr>
      <w:rFonts w:ascii="Calibri" w:hAnsi="Calibri" w:cs="Symbol"/>
      <w:sz w:val="20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Calibri" w:hAnsi="Calibri" w:cs="OpenSymbol"/>
      <w:sz w:val="20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Calibri" w:hAnsi="Calibri" w:cs="OpenSymbol"/>
      <w:b w:val="0"/>
      <w:sz w:val="20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401">
    <w:name w:val="ListLabel 401"/>
    <w:qFormat/>
    <w:rPr>
      <w:rFonts w:ascii="Calibri" w:hAnsi="Calibri"/>
      <w:sz w:val="20"/>
      <w:szCs w:val="20"/>
    </w:rPr>
  </w:style>
  <w:style w:type="character" w:customStyle="1" w:styleId="ListLabel402">
    <w:name w:val="ListLabel 402"/>
    <w:qFormat/>
    <w:rPr>
      <w:rFonts w:ascii="Calibri" w:hAnsi="Calibri"/>
      <w:sz w:val="20"/>
      <w:szCs w:val="20"/>
    </w:rPr>
  </w:style>
  <w:style w:type="character" w:customStyle="1" w:styleId="ListLabel403">
    <w:name w:val="ListLabel 403"/>
    <w:qFormat/>
    <w:rPr>
      <w:rFonts w:ascii="Calibri" w:hAnsi="Calibri"/>
      <w:sz w:val="20"/>
      <w:szCs w:val="20"/>
    </w:rPr>
  </w:style>
  <w:style w:type="character" w:customStyle="1" w:styleId="ListLabel404">
    <w:name w:val="ListLabel 404"/>
    <w:qFormat/>
    <w:rPr>
      <w:rFonts w:ascii="Calibri" w:hAnsi="Calibri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Mangal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7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7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endnis-buergerenergie.de/publikationen/positionspapie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Zieher</dc:creator>
  <cp:lastModifiedBy>Lange</cp:lastModifiedBy>
  <cp:revision>2</cp:revision>
  <dcterms:created xsi:type="dcterms:W3CDTF">2018-11-19T14:00:00Z</dcterms:created>
  <dcterms:modified xsi:type="dcterms:W3CDTF">2018-11-19T14:00:00Z</dcterms:modified>
  <dc:language>de-DE</dc:language>
</cp:coreProperties>
</file>